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1AEF8" w14:textId="4F9B7D6C" w:rsidR="00041B19" w:rsidRPr="000E5586" w:rsidRDefault="008B2D1E" w:rsidP="008B2D1E">
      <w:pPr>
        <w:spacing w:after="0" w:line="240" w:lineRule="auto"/>
        <w:ind w:firstLine="538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  <w:r w:rsidR="00427B2A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41B19" w:rsidRPr="000E55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C52AC6A" w14:textId="77777777" w:rsidR="008B2D1E" w:rsidRDefault="00041B19" w:rsidP="008B2D1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B4590">
        <w:rPr>
          <w:rFonts w:ascii="Times New Roman" w:hAnsi="Times New Roman" w:cs="Times New Roman"/>
          <w:sz w:val="28"/>
          <w:szCs w:val="28"/>
          <w:lang w:val="uk-UA"/>
        </w:rPr>
        <w:t>о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</w:t>
      </w:r>
    </w:p>
    <w:p w14:paraId="5D7C857B" w14:textId="77777777" w:rsidR="008B2D1E" w:rsidRDefault="00041B19" w:rsidP="008B2D1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FC5B0F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Глухівської </w:t>
      </w:r>
      <w:r w:rsidRPr="00FC5B0F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14:paraId="4004FBAB" w14:textId="621E09DA" w:rsidR="00041B19" w:rsidRPr="008B2D1E" w:rsidRDefault="00774CF2" w:rsidP="008B2D1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16.10.2020</w:t>
      </w:r>
      <w:r w:rsidR="00041B19" w:rsidRPr="00FC5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549</w:t>
      </w:r>
    </w:p>
    <w:p w14:paraId="1C0DA8B4" w14:textId="77777777" w:rsidR="008B2D1E" w:rsidRPr="008B2D1E" w:rsidRDefault="008B2D1E" w:rsidP="008B2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A379628" w14:textId="26A4B794" w:rsidR="00041B19" w:rsidRPr="00C82BE4" w:rsidRDefault="00041B19" w:rsidP="0004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2B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Примірний перелік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ситуативного завдання</w:t>
      </w:r>
    </w:p>
    <w:p w14:paraId="6724327B" w14:textId="2A040E3C" w:rsidR="00427B2A" w:rsidRPr="008B2D1E" w:rsidRDefault="00041B19" w:rsidP="008B2D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2BE4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проведення конкурсу на заміщення вакантної посади директора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інших педагогічних працівників</w:t>
      </w:r>
      <w:r w:rsidRPr="00C82B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Центру </w:t>
      </w:r>
      <w:r w:rsidRPr="00C82B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професійного р</w:t>
      </w:r>
      <w:r w:rsidR="008B2D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озвитку педагогічних працівників</w:t>
      </w:r>
    </w:p>
    <w:p w14:paraId="39406F6E" w14:textId="0032892E" w:rsidR="00711208" w:rsidRPr="00711208" w:rsidRDefault="00711208" w:rsidP="00711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08">
        <w:rPr>
          <w:rFonts w:ascii="Times New Roman" w:hAnsi="Times New Roman" w:cs="Times New Roman"/>
          <w:sz w:val="28"/>
          <w:szCs w:val="28"/>
          <w:lang w:val="uk-UA"/>
        </w:rPr>
        <w:t xml:space="preserve">Вчитель «А» та учень «Д» стали свідками ознак </w:t>
      </w:r>
      <w:proofErr w:type="spellStart"/>
      <w:r w:rsidRPr="0071120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11208">
        <w:rPr>
          <w:rFonts w:ascii="Times New Roman" w:hAnsi="Times New Roman" w:cs="Times New Roman"/>
          <w:sz w:val="28"/>
          <w:szCs w:val="28"/>
          <w:lang w:val="uk-UA"/>
        </w:rPr>
        <w:t>, що виражались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систематичній нецензурній лайці, примушенні до вчинення певних дій,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виникли між учнем «Б» та «В». Учень «Б» після цькування «В», помітив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очевидцями даного факту стали «А», «Д». Після чого «Б» шляхом вчинення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психологічного тиску на «Д» примусив його мовчати про побачене ним. А 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уроку «Б» звернувся до вчителя «А» з пропозицією про отримання грошової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винагороди у розмірі п’ятсот гривень за нерозголошення факту цькування «В».</w:t>
      </w:r>
    </w:p>
    <w:p w14:paraId="26A24AA5" w14:textId="53655503" w:rsidR="00711208" w:rsidRPr="00711208" w:rsidRDefault="00711208" w:rsidP="00711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08">
        <w:rPr>
          <w:rFonts w:ascii="Times New Roman" w:hAnsi="Times New Roman" w:cs="Times New Roman"/>
          <w:sz w:val="28"/>
          <w:szCs w:val="28"/>
          <w:lang w:val="uk-UA"/>
        </w:rPr>
        <w:t>«А» взяв кошти та не звертав уваги про відносини що складалися між «Б»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«В».</w:t>
      </w:r>
    </w:p>
    <w:p w14:paraId="7BC7814D" w14:textId="14267A0B" w:rsidR="00711208" w:rsidRDefault="00711208" w:rsidP="00711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08">
        <w:rPr>
          <w:rFonts w:ascii="Times New Roman" w:hAnsi="Times New Roman" w:cs="Times New Roman"/>
          <w:sz w:val="28"/>
          <w:szCs w:val="28"/>
          <w:lang w:val="uk-UA"/>
        </w:rPr>
        <w:t>Батьки звернулися до вчителя «А» для з’ясування обставин та причин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припинення публічного цькування між учнями. Вчитель пояснень не надав,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посилаючись на відсутність будь-якого конфлікту між «Б» та «В».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C26200" w14:textId="54026AC9" w:rsidR="00427B2A" w:rsidRPr="00711208" w:rsidRDefault="00711208" w:rsidP="00711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08">
        <w:rPr>
          <w:rFonts w:ascii="Times New Roman" w:hAnsi="Times New Roman" w:cs="Times New Roman"/>
          <w:sz w:val="28"/>
          <w:szCs w:val="28"/>
          <w:lang w:val="uk-UA"/>
        </w:rPr>
        <w:t>Батьки «В» звернулися до керівника закладу освіти для вжиття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реагування. Ваші дії як керівника закладу освіти? Чи були порушені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процесу, якщо так, то які і чи передбачена законом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08">
        <w:rPr>
          <w:rFonts w:ascii="Times New Roman" w:hAnsi="Times New Roman" w:cs="Times New Roman"/>
          <w:sz w:val="28"/>
          <w:szCs w:val="28"/>
          <w:lang w:val="uk-UA"/>
        </w:rPr>
        <w:t>відповідальність, якщо так, то яка і хто може нести таку в</w:t>
      </w:r>
      <w:bookmarkStart w:id="0" w:name="_GoBack"/>
      <w:bookmarkEnd w:id="0"/>
      <w:r w:rsidRPr="00711208">
        <w:rPr>
          <w:rFonts w:ascii="Times New Roman" w:hAnsi="Times New Roman" w:cs="Times New Roman"/>
          <w:sz w:val="28"/>
          <w:szCs w:val="28"/>
          <w:lang w:val="uk-UA"/>
        </w:rPr>
        <w:t>ідповідальність?</w:t>
      </w:r>
    </w:p>
    <w:sectPr w:rsidR="00427B2A" w:rsidRPr="007112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F3"/>
    <w:rsid w:val="00041B19"/>
    <w:rsid w:val="00057A99"/>
    <w:rsid w:val="000628AA"/>
    <w:rsid w:val="00427B2A"/>
    <w:rsid w:val="005A5FF3"/>
    <w:rsid w:val="00711208"/>
    <w:rsid w:val="00774CF2"/>
    <w:rsid w:val="008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0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2020-10-15T08:36:00Z</cp:lastPrinted>
  <dcterms:created xsi:type="dcterms:W3CDTF">2020-10-15T08:44:00Z</dcterms:created>
  <dcterms:modified xsi:type="dcterms:W3CDTF">2020-10-21T05:38:00Z</dcterms:modified>
</cp:coreProperties>
</file>